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75B53">
        <w:rPr>
          <w:rFonts w:ascii="Times New Roman" w:hAnsi="Times New Roman" w:cs="Times New Roman"/>
          <w:b/>
          <w:sz w:val="24"/>
          <w:szCs w:val="24"/>
        </w:rPr>
        <w:t>Математика — аннотация к рабочей программе УМК «Начальная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5B53">
        <w:rPr>
          <w:rFonts w:ascii="Times New Roman" w:hAnsi="Times New Roman" w:cs="Times New Roman"/>
          <w:b/>
          <w:sz w:val="24"/>
          <w:szCs w:val="24"/>
        </w:rPr>
        <w:t>школа 21 века»</w:t>
      </w:r>
    </w:p>
    <w:bookmarkEnd w:id="0"/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 xml:space="preserve">Программы  разработаны  на  основе  </w:t>
      </w:r>
      <w:proofErr w:type="gramStart"/>
      <w:r w:rsidRPr="00975B53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975B53">
        <w:rPr>
          <w:rFonts w:ascii="Times New Roman" w:hAnsi="Times New Roman" w:cs="Times New Roman"/>
          <w:sz w:val="24"/>
          <w:szCs w:val="24"/>
        </w:rPr>
        <w:t xml:space="preserve">  государственного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образовательного стандарта начального общего образования, Концепции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духовно-нравственного развития и воспитания личности гражданина России,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 xml:space="preserve">планируемых результатов начального общего образования, </w:t>
      </w:r>
      <w:proofErr w:type="gramStart"/>
      <w:r w:rsidRPr="00975B53">
        <w:rPr>
          <w:rFonts w:ascii="Times New Roman" w:hAnsi="Times New Roman" w:cs="Times New Roman"/>
          <w:sz w:val="24"/>
          <w:szCs w:val="24"/>
        </w:rPr>
        <w:t>авторской</w:t>
      </w:r>
      <w:proofErr w:type="gramEnd"/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программы «Математика»</w:t>
      </w:r>
      <w:proofErr w:type="gramStart"/>
      <w:r w:rsidRPr="00975B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5B53">
        <w:rPr>
          <w:rFonts w:ascii="Times New Roman" w:hAnsi="Times New Roman" w:cs="Times New Roman"/>
          <w:sz w:val="24"/>
          <w:szCs w:val="24"/>
        </w:rPr>
        <w:t xml:space="preserve"> программа: 1-4 классы / В. Н. </w:t>
      </w:r>
      <w:proofErr w:type="spellStart"/>
      <w:r w:rsidRPr="00975B53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975B53">
        <w:rPr>
          <w:rFonts w:ascii="Times New Roman" w:hAnsi="Times New Roman" w:cs="Times New Roman"/>
          <w:sz w:val="24"/>
          <w:szCs w:val="24"/>
        </w:rPr>
        <w:t>. — М.: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5B5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75B53">
        <w:rPr>
          <w:rFonts w:ascii="Times New Roman" w:hAnsi="Times New Roman" w:cs="Times New Roman"/>
          <w:sz w:val="24"/>
          <w:szCs w:val="24"/>
        </w:rPr>
        <w:t>-Граф, 2013. (Начальная школа XXI века).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УЧЕБНО-МЕТОДИЧЕСКИЙ КОМПЛЕКС (УМК):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 xml:space="preserve">  </w:t>
      </w:r>
      <w:proofErr w:type="spellStart"/>
      <w:r w:rsidRPr="00975B53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975B53">
        <w:rPr>
          <w:rFonts w:ascii="Times New Roman" w:hAnsi="Times New Roman" w:cs="Times New Roman"/>
          <w:sz w:val="24"/>
          <w:szCs w:val="24"/>
        </w:rPr>
        <w:t xml:space="preserve"> В.Н. Математика: 1 класс. Учебник в 2 частях – М.: </w:t>
      </w:r>
      <w:proofErr w:type="spellStart"/>
      <w:r w:rsidRPr="00975B5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75B5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Граф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 xml:space="preserve">  </w:t>
      </w:r>
      <w:proofErr w:type="spellStart"/>
      <w:r w:rsidRPr="00975B53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975B53">
        <w:rPr>
          <w:rFonts w:ascii="Times New Roman" w:hAnsi="Times New Roman" w:cs="Times New Roman"/>
          <w:sz w:val="24"/>
          <w:szCs w:val="24"/>
        </w:rPr>
        <w:t xml:space="preserve"> В.Н. Математика: 2 класс. Учебник в 2 частях – М.: </w:t>
      </w:r>
      <w:proofErr w:type="spellStart"/>
      <w:r w:rsidRPr="00975B5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75B5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Граф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 xml:space="preserve">  </w:t>
      </w:r>
      <w:proofErr w:type="spellStart"/>
      <w:r w:rsidRPr="00975B53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975B53">
        <w:rPr>
          <w:rFonts w:ascii="Times New Roman" w:hAnsi="Times New Roman" w:cs="Times New Roman"/>
          <w:sz w:val="24"/>
          <w:szCs w:val="24"/>
        </w:rPr>
        <w:t xml:space="preserve"> В.Н. Математика: 3 класс. Учебник в 2 частях – М.: </w:t>
      </w:r>
      <w:proofErr w:type="spellStart"/>
      <w:r w:rsidRPr="00975B5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75B5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Граф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 xml:space="preserve">  </w:t>
      </w:r>
      <w:proofErr w:type="spellStart"/>
      <w:r w:rsidRPr="00975B53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975B53">
        <w:rPr>
          <w:rFonts w:ascii="Times New Roman" w:hAnsi="Times New Roman" w:cs="Times New Roman"/>
          <w:sz w:val="24"/>
          <w:szCs w:val="24"/>
        </w:rPr>
        <w:t xml:space="preserve"> В.Н. Математика: 4 класс. Учебник в 2 частях – М.: </w:t>
      </w:r>
      <w:proofErr w:type="spellStart"/>
      <w:r w:rsidRPr="00975B5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75B5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Граф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УЧЕБНЫЙ ПЛАН (количество часов):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1 класс — 4 часа в неделю, 132 часа в год.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2 класс — 4 часа в неделю, 136 часов в год.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3 класс — 4 часа в неделю, 136 часов в год.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4 класс — 4 часа в неделю, 136 часов в год.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ЦЕЛИ: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обеспечение  интеллектуального  развития  младших  школьников: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формирование основ логико-математического мышления, пространственного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воображения, овладение учащимися математической речью для описания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 xml:space="preserve">математических объектов и процессов окружающего мира в </w:t>
      </w:r>
      <w:proofErr w:type="gramStart"/>
      <w:r w:rsidRPr="00975B53">
        <w:rPr>
          <w:rFonts w:ascii="Times New Roman" w:hAnsi="Times New Roman" w:cs="Times New Roman"/>
          <w:sz w:val="24"/>
          <w:szCs w:val="24"/>
        </w:rPr>
        <w:t>количественном</w:t>
      </w:r>
      <w:proofErr w:type="gramEnd"/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75B53">
        <w:rPr>
          <w:rFonts w:ascii="Times New Roman" w:hAnsi="Times New Roman" w:cs="Times New Roman"/>
          <w:sz w:val="24"/>
          <w:szCs w:val="24"/>
        </w:rPr>
        <w:t>пространственном</w:t>
      </w:r>
      <w:proofErr w:type="gramEnd"/>
      <w:r w:rsidRPr="00975B53">
        <w:rPr>
          <w:rFonts w:ascii="Times New Roman" w:hAnsi="Times New Roman" w:cs="Times New Roman"/>
          <w:sz w:val="24"/>
          <w:szCs w:val="24"/>
        </w:rPr>
        <w:t xml:space="preserve"> отношениях, для обоснования получаемых результатов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решения учебных задач;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предоставление младшим школьникам основ начальных математических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 xml:space="preserve">знаний и формирование соответствующих умений: решать </w:t>
      </w:r>
      <w:proofErr w:type="gramStart"/>
      <w:r w:rsidRPr="00975B53">
        <w:rPr>
          <w:rFonts w:ascii="Times New Roman" w:hAnsi="Times New Roman" w:cs="Times New Roman"/>
          <w:sz w:val="24"/>
          <w:szCs w:val="24"/>
        </w:rPr>
        <w:t>учебные</w:t>
      </w:r>
      <w:proofErr w:type="gramEnd"/>
      <w:r w:rsidRPr="00975B53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5B53">
        <w:rPr>
          <w:rFonts w:ascii="Times New Roman" w:hAnsi="Times New Roman" w:cs="Times New Roman"/>
          <w:sz w:val="24"/>
          <w:szCs w:val="24"/>
        </w:rPr>
        <w:t>практические задачи; вести поиск информации (фактов, сходств, различий,</w:t>
      </w:r>
      <w:proofErr w:type="gramEnd"/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закономерностей,  оснований  для  упорядочивания  и  классификации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 xml:space="preserve">математических объектов); измерять наиболее </w:t>
      </w:r>
      <w:proofErr w:type="gramStart"/>
      <w:r w:rsidRPr="00975B53">
        <w:rPr>
          <w:rFonts w:ascii="Times New Roman" w:hAnsi="Times New Roman" w:cs="Times New Roman"/>
          <w:sz w:val="24"/>
          <w:szCs w:val="24"/>
        </w:rPr>
        <w:t>распространенные</w:t>
      </w:r>
      <w:proofErr w:type="gramEnd"/>
      <w:r w:rsidRPr="00975B53">
        <w:rPr>
          <w:rFonts w:ascii="Times New Roman" w:hAnsi="Times New Roman" w:cs="Times New Roman"/>
          <w:sz w:val="24"/>
          <w:szCs w:val="24"/>
        </w:rPr>
        <w:t xml:space="preserve"> в практике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величины;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умение применять алгоритмы арифметических действий для вычислений;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узнавать в окружающих предметах знакомые геометрические фигуры,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выполнять несложные геометрические построения;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реализация воспитательного аспекта обучения: воспитание потребности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узнавать новое, расширять свои знания, проявлять интерес к занятиям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 xml:space="preserve">математикой, стремиться использовать математические знания и умения </w:t>
      </w:r>
      <w:proofErr w:type="gramStart"/>
      <w:r w:rsidRPr="00975B53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5B53">
        <w:rPr>
          <w:rFonts w:ascii="Times New Roman" w:hAnsi="Times New Roman" w:cs="Times New Roman"/>
          <w:sz w:val="24"/>
          <w:szCs w:val="24"/>
        </w:rPr>
        <w:t>изучении</w:t>
      </w:r>
      <w:proofErr w:type="gramEnd"/>
      <w:r w:rsidRPr="00975B53">
        <w:rPr>
          <w:rFonts w:ascii="Times New Roman" w:hAnsi="Times New Roman" w:cs="Times New Roman"/>
          <w:sz w:val="24"/>
          <w:szCs w:val="24"/>
        </w:rPr>
        <w:t xml:space="preserve"> других школьных предметов и в повседневной жизни, приобрести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 xml:space="preserve">привычку доводить начатую работу до конца, получать удовлетворение </w:t>
      </w:r>
      <w:proofErr w:type="gramStart"/>
      <w:r w:rsidRPr="00975B53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правильно и хорошо выполненной работы, уметь обнаруживать и оценивать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красоту и изящество математических методов, решений, образов.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ЗАДАЧИ: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 xml:space="preserve">  создание благоприятных условий для </w:t>
      </w:r>
      <w:proofErr w:type="gramStart"/>
      <w:r w:rsidRPr="00975B53">
        <w:rPr>
          <w:rFonts w:ascii="Times New Roman" w:hAnsi="Times New Roman" w:cs="Times New Roman"/>
          <w:sz w:val="24"/>
          <w:szCs w:val="24"/>
        </w:rPr>
        <w:t>полноценного</w:t>
      </w:r>
      <w:proofErr w:type="gramEnd"/>
      <w:r w:rsidRPr="00975B53">
        <w:rPr>
          <w:rFonts w:ascii="Times New Roman" w:hAnsi="Times New Roman" w:cs="Times New Roman"/>
          <w:sz w:val="24"/>
          <w:szCs w:val="24"/>
        </w:rPr>
        <w:t xml:space="preserve"> математического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 xml:space="preserve">развития каждого ученика на уровне, соответствующем его </w:t>
      </w:r>
      <w:proofErr w:type="gramStart"/>
      <w:r w:rsidRPr="00975B53">
        <w:rPr>
          <w:rFonts w:ascii="Times New Roman" w:hAnsi="Times New Roman" w:cs="Times New Roman"/>
          <w:sz w:val="24"/>
          <w:szCs w:val="24"/>
        </w:rPr>
        <w:t>возрастным</w:t>
      </w:r>
      <w:proofErr w:type="gramEnd"/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особенностям и возможностям;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 xml:space="preserve">  обеспечение необходимой и достаточной математической подготовки </w:t>
      </w:r>
      <w:proofErr w:type="gramStart"/>
      <w:r w:rsidRPr="00975B5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дальнейшего успешного обучения в основной школе;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овладение учащимися начальных классов основами математического языка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lastRenderedPageBreak/>
        <w:t>для описания разнообразных предметов и явлений окружающего мира;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усвоение общего приема решения задач как универсального действия;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умение  выстраивать  логические  цепочки  рассуждений,  алгоритмы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выполняемых действий;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использование измерительных и вычислительных умений и навыков.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Программы обеспечивают достижение выпускниками начальной школы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 xml:space="preserve">определённых личностных, </w:t>
      </w:r>
      <w:proofErr w:type="spellStart"/>
      <w:r w:rsidRPr="00975B5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75B53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Самостоятельность мышления; умение устанавливать, с какими учебными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задачами ученик может самостоятельно успешно справиться.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Готовность и способность к саморазвитию.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 xml:space="preserve">  </w:t>
      </w:r>
      <w:proofErr w:type="spellStart"/>
      <w:r w:rsidRPr="00975B5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75B53">
        <w:rPr>
          <w:rFonts w:ascii="Times New Roman" w:hAnsi="Times New Roman" w:cs="Times New Roman"/>
          <w:sz w:val="24"/>
          <w:szCs w:val="24"/>
        </w:rPr>
        <w:t xml:space="preserve"> мотивации к обучению.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 xml:space="preserve">  Способность характеризовать и оценивать </w:t>
      </w:r>
      <w:proofErr w:type="gramStart"/>
      <w:r w:rsidRPr="00975B53">
        <w:rPr>
          <w:rFonts w:ascii="Times New Roman" w:hAnsi="Times New Roman" w:cs="Times New Roman"/>
          <w:sz w:val="24"/>
          <w:szCs w:val="24"/>
        </w:rPr>
        <w:t>собственные</w:t>
      </w:r>
      <w:proofErr w:type="gramEnd"/>
      <w:r w:rsidRPr="00975B53">
        <w:rPr>
          <w:rFonts w:ascii="Times New Roman" w:hAnsi="Times New Roman" w:cs="Times New Roman"/>
          <w:sz w:val="24"/>
          <w:szCs w:val="24"/>
        </w:rPr>
        <w:t xml:space="preserve"> математические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знания и умения.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 xml:space="preserve">  Заинтересованность  в  расширении  и  углублении  </w:t>
      </w:r>
      <w:proofErr w:type="gramStart"/>
      <w:r w:rsidRPr="00975B53">
        <w:rPr>
          <w:rFonts w:ascii="Times New Roman" w:hAnsi="Times New Roman" w:cs="Times New Roman"/>
          <w:sz w:val="24"/>
          <w:szCs w:val="24"/>
        </w:rPr>
        <w:t>получаемых</w:t>
      </w:r>
      <w:proofErr w:type="gramEnd"/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математических знаний.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 xml:space="preserve">  Готовность использовать получаемую математическую подготовку в </w:t>
      </w:r>
      <w:proofErr w:type="gramStart"/>
      <w:r w:rsidRPr="00975B53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 xml:space="preserve">деятельности и при решении практических задач, возникающих </w:t>
      </w:r>
      <w:proofErr w:type="gramStart"/>
      <w:r w:rsidRPr="00975B5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повседневной жизни.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 xml:space="preserve">  Способность преодолевать трудности, доводить начатую работу </w:t>
      </w:r>
      <w:proofErr w:type="gramStart"/>
      <w:r w:rsidRPr="00975B5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75B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5B53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завершения.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Способность высказывать собственные суждения и давать им обоснование.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Владение коммуникативными умениями с целью реализации возможностей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5B53">
        <w:rPr>
          <w:rFonts w:ascii="Times New Roman" w:hAnsi="Times New Roman" w:cs="Times New Roman"/>
          <w:sz w:val="24"/>
          <w:szCs w:val="24"/>
        </w:rPr>
        <w:t>успешного сотрудничества с учителем и учащимися класса (при групповой</w:t>
      </w:r>
      <w:proofErr w:type="gramEnd"/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работе, работе в парах, в коллективном обсуждении математических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проблем).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5B53">
        <w:rPr>
          <w:rFonts w:ascii="Times New Roman" w:hAnsi="Times New Roman" w:cs="Times New Roman"/>
          <w:sz w:val="24"/>
          <w:szCs w:val="24"/>
        </w:rPr>
        <w:t>  Владение основными методами познания окружающего мира (наблюдение,</w:t>
      </w:r>
      <w:proofErr w:type="gramEnd"/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сравнение, анализ, синтез, обобщение, моделирование).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Понимание и принятие учебной задачи, поиск и нахождение способов ее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решения;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Планирование, контроль и оценка учебных действий; определение наиболее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эффективного способа достижения результата.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5B53">
        <w:rPr>
          <w:rFonts w:ascii="Times New Roman" w:hAnsi="Times New Roman" w:cs="Times New Roman"/>
          <w:sz w:val="24"/>
          <w:szCs w:val="24"/>
        </w:rPr>
        <w:t>  Выполнение учебных действий в разных формах (практические работы,</w:t>
      </w:r>
      <w:proofErr w:type="gramEnd"/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работа с моделями).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Создание моделей изучаемых объектов с использованием знаково-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символических средств.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Понимание причин неуспешной учебной деятельности и способность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конструктивно действовать в условиях неуспеха.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Адекватное оценивание результатов своей деятельности.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 xml:space="preserve">  Активное использование математической речи для решения </w:t>
      </w:r>
      <w:proofErr w:type="gramStart"/>
      <w:r w:rsidRPr="00975B53">
        <w:rPr>
          <w:rFonts w:ascii="Times New Roman" w:hAnsi="Times New Roman" w:cs="Times New Roman"/>
          <w:sz w:val="24"/>
          <w:szCs w:val="24"/>
        </w:rPr>
        <w:t>разнообразных</w:t>
      </w:r>
      <w:proofErr w:type="gramEnd"/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коммуникативных задач.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Готовность слушать собеседника, вести диалог.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Умение работать в информационной среде.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Владение  основами  логического  и  алгоритмического  мышления,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пространственного воображения и математической речи.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Умение применять полученные математические знания для решения учебно-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познавательных и учебно-практических задач, а также использовать эти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знания для описания и объяснения различных процессов и явлений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окружающего мира, оценки их количественных и пространственных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отношений.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lastRenderedPageBreak/>
        <w:t>  Владение  устными  и  письменными  алгоритмами  выполнения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арифметических действий с целыми неотрицательными числами, умениями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вычислять значения числовых выражений, решать текстовые задачи,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 xml:space="preserve">измерять наиболее распространенные в практике </w:t>
      </w:r>
      <w:proofErr w:type="spellStart"/>
      <w:r w:rsidRPr="00975B53">
        <w:rPr>
          <w:rFonts w:ascii="Times New Roman" w:hAnsi="Times New Roman" w:cs="Times New Roman"/>
          <w:sz w:val="24"/>
          <w:szCs w:val="24"/>
        </w:rPr>
        <w:t>вели¬чины</w:t>
      </w:r>
      <w:proofErr w:type="spellEnd"/>
      <w:r w:rsidRPr="00975B53">
        <w:rPr>
          <w:rFonts w:ascii="Times New Roman" w:hAnsi="Times New Roman" w:cs="Times New Roman"/>
          <w:sz w:val="24"/>
          <w:szCs w:val="24"/>
        </w:rPr>
        <w:t>, распознавать и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изображать простейшие геометрические фигуры.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5B53">
        <w:rPr>
          <w:rFonts w:ascii="Times New Roman" w:hAnsi="Times New Roman" w:cs="Times New Roman"/>
          <w:sz w:val="24"/>
          <w:szCs w:val="24"/>
        </w:rPr>
        <w:t>  Умение работать в информационном поле (таблицы, схемы, диаграммы,</w:t>
      </w:r>
      <w:proofErr w:type="gramEnd"/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графики,  последовательности,  цепочки,  совокупности); представлять,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анализировать и интерпретировать данные.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Собирать требуемую информацию из указанных источников; фиксировать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результаты.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С помощью учителя и самостоятельно: сравнивать и обобщать информацию,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5B53">
        <w:rPr>
          <w:rFonts w:ascii="Times New Roman" w:hAnsi="Times New Roman" w:cs="Times New Roman"/>
          <w:sz w:val="24"/>
          <w:szCs w:val="24"/>
        </w:rPr>
        <w:t>пред-</w:t>
      </w:r>
      <w:proofErr w:type="spellStart"/>
      <w:r w:rsidRPr="00975B53">
        <w:rPr>
          <w:rFonts w:ascii="Times New Roman" w:hAnsi="Times New Roman" w:cs="Times New Roman"/>
          <w:sz w:val="24"/>
          <w:szCs w:val="24"/>
        </w:rPr>
        <w:t>ставленную</w:t>
      </w:r>
      <w:proofErr w:type="spellEnd"/>
      <w:proofErr w:type="gramEnd"/>
      <w:r w:rsidRPr="00975B53">
        <w:rPr>
          <w:rFonts w:ascii="Times New Roman" w:hAnsi="Times New Roman" w:cs="Times New Roman"/>
          <w:sz w:val="24"/>
          <w:szCs w:val="24"/>
        </w:rPr>
        <w:t xml:space="preserve"> в таблицах, на графиках и диаграммах.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 xml:space="preserve">  Переводить информацию из текстовой формы </w:t>
      </w:r>
      <w:proofErr w:type="gramStart"/>
      <w:r w:rsidRPr="00975B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5B53">
        <w:rPr>
          <w:rFonts w:ascii="Times New Roman" w:hAnsi="Times New Roman" w:cs="Times New Roman"/>
          <w:sz w:val="24"/>
          <w:szCs w:val="24"/>
        </w:rPr>
        <w:t xml:space="preserve"> табличную.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СОДЕРЖАНИЕ: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1 класс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Подготовительный период — 60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Свойства сложения и вычитания – 14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Сложение и вычитание в пределах 10 – 24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Сравнение чисел – 12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Прибавление и вычитание чисел 7,8,9 с переходом через десяток – 14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Симметрия – 8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2 класс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Повторение пройденного в 1-м классе – 5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Луч. Числовой луч – 6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Единицы измерения длин – 3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Многоугольник – 3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Способы сложения и вычитания в пределах 100 – 16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Периметр – 4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Окружность – 3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Таблица умножения и деления многозначных чисел – 38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Площадь фигуры – 4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Кратное сравнение – 20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Числовые выражения – 11ч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Прямой угол – 2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Прямоугольник – 5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Площадь прямоугольника – 9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Повторение – 7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3 класс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Числа от 100 до 1000 – 3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Сравнение чисел. Знаки «&lt;» и «&gt;» — 4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Единицы длины: километр, миллиметр – 4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 xml:space="preserve">  </w:t>
      </w:r>
      <w:proofErr w:type="gramStart"/>
      <w:r w:rsidRPr="00975B53">
        <w:rPr>
          <w:rFonts w:ascii="Times New Roman" w:hAnsi="Times New Roman" w:cs="Times New Roman"/>
          <w:sz w:val="24"/>
          <w:szCs w:val="24"/>
        </w:rPr>
        <w:t>Ломаная</w:t>
      </w:r>
      <w:proofErr w:type="gramEnd"/>
      <w:r w:rsidRPr="00975B53">
        <w:rPr>
          <w:rFonts w:ascii="Times New Roman" w:hAnsi="Times New Roman" w:cs="Times New Roman"/>
          <w:sz w:val="24"/>
          <w:szCs w:val="24"/>
        </w:rPr>
        <w:t xml:space="preserve"> – 4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 xml:space="preserve">  Длина </w:t>
      </w:r>
      <w:proofErr w:type="gramStart"/>
      <w:r w:rsidRPr="00975B53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975B53">
        <w:rPr>
          <w:rFonts w:ascii="Times New Roman" w:hAnsi="Times New Roman" w:cs="Times New Roman"/>
          <w:sz w:val="24"/>
          <w:szCs w:val="24"/>
        </w:rPr>
        <w:t xml:space="preserve"> – 2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Единицы массы: килограмм, грамм – 4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Единица вместимости: литр – 3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Сложение в пределах 1000 – 6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Вычитание в пределах 1000 – 5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Сочетательное свойство сложения — 3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Сумма трёх и более слагаемых – 3ч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Сочетательное свойство умножения – 3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Произведение трёх и более множителей – 5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Симметрия на клетчатой бумаге – 3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lastRenderedPageBreak/>
        <w:t>  Порядок выполнения действий в выражениях без скобок – 2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Порядок выполнения действий в выражениях со скобками – 4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Верные и неверные предложения (высказывания) – 3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Числовые равенства и неравенства – 3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Деление окружности на равные части – 3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Умножение суммы на число — 3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Умножение на 10 и на 100 – 3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Умножение вида 50• 9, 200• 4 – 4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 xml:space="preserve">  </w:t>
      </w:r>
      <w:proofErr w:type="gramStart"/>
      <w:r w:rsidRPr="00975B53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975B53">
        <w:rPr>
          <w:rFonts w:ascii="Times New Roman" w:hAnsi="Times New Roman" w:cs="Times New Roman"/>
          <w:sz w:val="24"/>
          <w:szCs w:val="24"/>
        </w:rPr>
        <w:t xml:space="preserve"> – 3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Умножение на однозначное число – 8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Измерение времени – 4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Деление на 10 и на 100 – 2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Нахождение однозначного частного – 3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Деление с остатком – 4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Деление на однозначное число – 7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Умножение вида 23•40 – 4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Умножение на двузначное число – 5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Деление на двузначное число – 9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Повторение – 10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4 класс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Сложение и вычитание многозначных чисел – 20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Построение прямой – 2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Задачи на движение – 20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Координатный угол. Графики. Диаграммы. Таблицы – 5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Переместительное и сочетательное свойство сложения и умножения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.Распределительные свойства умножения – 17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Умножение многозначных чисел – 10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Высказывания – 15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Деление многозначных чисел – 23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Уравнение – 9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Угол – 12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Повторение – 3 ч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ФОРМЫ ТЕКУЩЕГО КОНТРОЛЯ И ПРОМЕЖУТОЧНОЙ АТТЕСТАЦИИ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 xml:space="preserve">  Текущий контроль по математике осуществляется </w:t>
      </w:r>
      <w:proofErr w:type="gramStart"/>
      <w:r w:rsidRPr="00975B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5B53">
        <w:rPr>
          <w:rFonts w:ascii="Times New Roman" w:hAnsi="Times New Roman" w:cs="Times New Roman"/>
          <w:sz w:val="24"/>
          <w:szCs w:val="24"/>
        </w:rPr>
        <w:t xml:space="preserve"> письменной и в устной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форме.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Письменные работы для текущего контроля проводятся не реже одного раза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в неделю в форме самостоятельной работы или арифметического диктанта.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 xml:space="preserve">Работы для текущего контроля состоят из нескольких однотипных заданий, </w:t>
      </w:r>
      <w:proofErr w:type="gramStart"/>
      <w:r w:rsidRPr="00975B5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5B53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975B53">
        <w:rPr>
          <w:rFonts w:ascii="Times New Roman" w:hAnsi="Times New Roman" w:cs="Times New Roman"/>
          <w:sz w:val="24"/>
          <w:szCs w:val="24"/>
        </w:rPr>
        <w:t xml:space="preserve"> которых осуществляется всесторонняя проверка только одного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определенного умения.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Тематический контроль по математике проводится в письменной форме. Для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тематических проверок выбираются узловые вопросы программы: приемы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устных вычислений, действия с многозначными числами, измерение величин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.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 xml:space="preserve">  Проверочные работы позволяют проверить, например, знание </w:t>
      </w:r>
      <w:proofErr w:type="gramStart"/>
      <w:r w:rsidRPr="00975B53">
        <w:rPr>
          <w:rFonts w:ascii="Times New Roman" w:hAnsi="Times New Roman" w:cs="Times New Roman"/>
          <w:sz w:val="24"/>
          <w:szCs w:val="24"/>
        </w:rPr>
        <w:t>табличных</w:t>
      </w:r>
      <w:proofErr w:type="gramEnd"/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 xml:space="preserve">случаев сложения, вычитания, умножения и деления. В этом случае </w:t>
      </w:r>
      <w:proofErr w:type="gramStart"/>
      <w:r w:rsidRPr="00975B5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обеспечения самостоятельности учащихся подбирается несколько вариантов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работы, каждый из которых содержит около тридцати примеров на сложение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и вычитание или умножение и деление. На выполнение такой работы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отводится 5-6 минут урока.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Основанием для выставления итоговой оценки знаний служат результаты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наблюдений учителя за повседневной работой учеников, устного опроса,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lastRenderedPageBreak/>
        <w:t>текущих, диагностических и итоговых контрольных работ. Последним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придается наибольшее значение.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  Оценивать диагностические работы следует в соответствии с уровнем</w:t>
      </w:r>
    </w:p>
    <w:p w:rsidR="00975B53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освоения программы по математике. 70% выполнения заданий означает, что</w:t>
      </w:r>
    </w:p>
    <w:p w:rsidR="00942791" w:rsidRPr="00975B53" w:rsidRDefault="00975B53" w:rsidP="0097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B53">
        <w:rPr>
          <w:rFonts w:ascii="Times New Roman" w:hAnsi="Times New Roman" w:cs="Times New Roman"/>
          <w:sz w:val="24"/>
          <w:szCs w:val="24"/>
        </w:rPr>
        <w:t>«стандарт выполнен».</w:t>
      </w:r>
    </w:p>
    <w:sectPr w:rsidR="00942791" w:rsidRPr="0097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BF"/>
    <w:rsid w:val="001B21BF"/>
    <w:rsid w:val="00975B53"/>
    <w:rsid w:val="00BC1CF3"/>
    <w:rsid w:val="00D9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1493</Words>
  <Characters>8513</Characters>
  <Application>Microsoft Office Word</Application>
  <DocSecurity>0</DocSecurity>
  <Lines>70</Lines>
  <Paragraphs>19</Paragraphs>
  <ScaleCrop>false</ScaleCrop>
  <Company/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2021-05-31T15:55:00Z</dcterms:created>
  <dcterms:modified xsi:type="dcterms:W3CDTF">2021-05-31T15:57:00Z</dcterms:modified>
</cp:coreProperties>
</file>